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B62BE" w14:textId="76497EC7" w:rsidR="002662AB" w:rsidRPr="00FC28ED" w:rsidRDefault="002662AB" w:rsidP="002662AB">
      <w:pPr>
        <w:tabs>
          <w:tab w:val="left" w:pos="2848"/>
        </w:tabs>
        <w:ind w:left="4352" w:firstLine="2848"/>
        <w:rPr>
          <w:b/>
          <w:sz w:val="32"/>
        </w:rPr>
      </w:pPr>
      <w:r>
        <w:rPr>
          <w:noProof/>
        </w:rPr>
        <w:drawing>
          <wp:anchor distT="0" distB="0" distL="114300" distR="114300" simplePos="0" relativeHeight="251659264" behindDoc="0" locked="0" layoutInCell="1" allowOverlap="1" wp14:anchorId="78771EFA" wp14:editId="467074EA">
            <wp:simplePos x="0" y="0"/>
            <wp:positionH relativeFrom="column">
              <wp:posOffset>156845</wp:posOffset>
            </wp:positionH>
            <wp:positionV relativeFrom="paragraph">
              <wp:posOffset>0</wp:posOffset>
            </wp:positionV>
            <wp:extent cx="905510" cy="970280"/>
            <wp:effectExtent l="0" t="0" r="8890" b="1270"/>
            <wp:wrapSquare wrapText="right"/>
            <wp:docPr id="1" name="Picture 1" descr="New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5510" cy="970280"/>
                    </a:xfrm>
                    <a:prstGeom prst="rect">
                      <a:avLst/>
                    </a:prstGeom>
                    <a:noFill/>
                  </pic:spPr>
                </pic:pic>
              </a:graphicData>
            </a:graphic>
            <wp14:sizeRelH relativeFrom="page">
              <wp14:pctWidth>0</wp14:pctWidth>
            </wp14:sizeRelH>
            <wp14:sizeRelV relativeFrom="page">
              <wp14:pctHeight>0</wp14:pctHeight>
            </wp14:sizeRelV>
          </wp:anchor>
        </w:drawing>
      </w:r>
      <w:r w:rsidR="006C569C">
        <w:rPr>
          <w:b/>
          <w:sz w:val="32"/>
        </w:rPr>
        <w:t xml:space="preserve">  </w:t>
      </w:r>
      <w:r w:rsidRPr="00FC28ED">
        <w:rPr>
          <w:b/>
          <w:sz w:val="32"/>
        </w:rPr>
        <w:t>PRESS RELEASE</w:t>
      </w:r>
    </w:p>
    <w:p w14:paraId="2AF7F0FC" w14:textId="77777777" w:rsidR="002662AB" w:rsidRDefault="002662AB" w:rsidP="002662AB">
      <w:pPr>
        <w:spacing w:after="0"/>
        <w:ind w:left="6480"/>
        <w:jc w:val="right"/>
        <w:rPr>
          <w:b/>
          <w:sz w:val="24"/>
        </w:rPr>
      </w:pPr>
      <w:r>
        <w:rPr>
          <w:b/>
          <w:sz w:val="24"/>
        </w:rPr>
        <w:t xml:space="preserve">Contact: Kelly Pitts    </w:t>
      </w:r>
    </w:p>
    <w:p w14:paraId="04E4C4D9" w14:textId="4E589171" w:rsidR="002662AB" w:rsidRDefault="00023328" w:rsidP="002662AB">
      <w:pPr>
        <w:spacing w:after="0"/>
        <w:ind w:left="6480"/>
        <w:jc w:val="right"/>
        <w:rPr>
          <w:b/>
          <w:sz w:val="24"/>
        </w:rPr>
      </w:pPr>
      <w:r>
        <w:rPr>
          <w:b/>
          <w:sz w:val="24"/>
        </w:rPr>
        <w:t>October 10</w:t>
      </w:r>
      <w:r w:rsidR="002662AB">
        <w:rPr>
          <w:b/>
          <w:sz w:val="24"/>
        </w:rPr>
        <w:t>, 2023</w:t>
      </w:r>
    </w:p>
    <w:p w14:paraId="57606F61" w14:textId="158C1931" w:rsidR="002662AB" w:rsidRDefault="009F502D" w:rsidP="009F502D">
      <w:pPr>
        <w:spacing w:after="0"/>
        <w:ind w:left="5760"/>
        <w:rPr>
          <w:b/>
          <w:sz w:val="24"/>
        </w:rPr>
      </w:pPr>
      <w:r>
        <w:t xml:space="preserve">           </w:t>
      </w:r>
      <w:hyperlink r:id="rId9" w:history="1">
        <w:r w:rsidRPr="0009052B">
          <w:rPr>
            <w:rStyle w:val="Hyperlink"/>
            <w:b/>
            <w:sz w:val="24"/>
          </w:rPr>
          <w:t>Kelly.Pitts@kentcountyde.gov</w:t>
        </w:r>
      </w:hyperlink>
    </w:p>
    <w:p w14:paraId="299DBF12" w14:textId="77777777" w:rsidR="002662AB" w:rsidRDefault="002662AB" w:rsidP="002662AB">
      <w:pPr>
        <w:spacing w:after="0"/>
        <w:jc w:val="right"/>
        <w:rPr>
          <w:b/>
          <w:sz w:val="24"/>
        </w:rPr>
      </w:pPr>
      <w:r>
        <w:rPr>
          <w:b/>
          <w:sz w:val="24"/>
        </w:rPr>
        <w:t xml:space="preserve">                                                                                               (302) 744-2304</w:t>
      </w:r>
    </w:p>
    <w:p w14:paraId="23B7DF6C" w14:textId="77777777" w:rsidR="002662AB" w:rsidRDefault="002662AB" w:rsidP="002662AB">
      <w:pPr>
        <w:pStyle w:val="NoSpacing"/>
        <w:rPr>
          <w:b/>
          <w:i/>
          <w:sz w:val="28"/>
        </w:rPr>
      </w:pPr>
      <w:r w:rsidRPr="006C448C">
        <w:rPr>
          <w:b/>
          <w:i/>
          <w:sz w:val="28"/>
        </w:rPr>
        <w:t>For Immediate Release</w:t>
      </w:r>
      <w:bookmarkStart w:id="0" w:name="_Hlk134000797"/>
    </w:p>
    <w:bookmarkEnd w:id="0"/>
    <w:p w14:paraId="1F4023DC" w14:textId="5A929D41" w:rsidR="001A2A9F" w:rsidRPr="005C2B54" w:rsidRDefault="00706B6E" w:rsidP="00AF591E">
      <w:pPr>
        <w:spacing w:after="0"/>
        <w:ind w:left="5760"/>
        <w:rPr>
          <w:b/>
          <w:i/>
          <w:sz w:val="28"/>
        </w:rPr>
      </w:pPr>
      <w:r>
        <w:rPr>
          <w:b/>
          <w:sz w:val="24"/>
        </w:rPr>
        <w:t xml:space="preserve">       </w:t>
      </w:r>
    </w:p>
    <w:p w14:paraId="375F385A" w14:textId="061265F4" w:rsidR="00023328" w:rsidRPr="00D96B47" w:rsidRDefault="00023328" w:rsidP="00023328">
      <w:pPr>
        <w:spacing w:line="252" w:lineRule="auto"/>
        <w:jc w:val="center"/>
        <w:rPr>
          <w:rFonts w:ascii="PT Serif" w:eastAsia="Arial" w:hAnsi="PT Serif" w:cs="Arial"/>
          <w:b/>
          <w:bCs/>
          <w:sz w:val="24"/>
          <w:szCs w:val="24"/>
          <w:lang w:val="en"/>
        </w:rPr>
      </w:pPr>
      <w:r w:rsidRPr="00D96B47">
        <w:rPr>
          <w:rFonts w:ascii="PT Serif" w:eastAsia="Arial" w:hAnsi="PT Serif" w:cs="Arial"/>
          <w:b/>
          <w:bCs/>
          <w:sz w:val="24"/>
          <w:szCs w:val="24"/>
          <w:lang w:val="en"/>
        </w:rPr>
        <w:t xml:space="preserve">Kent County Levy Court </w:t>
      </w:r>
      <w:r w:rsidR="003F0FB0" w:rsidRPr="00D96B47">
        <w:rPr>
          <w:rFonts w:ascii="PT Serif" w:eastAsia="Arial" w:hAnsi="PT Serif" w:cs="Arial"/>
          <w:b/>
          <w:bCs/>
          <w:sz w:val="24"/>
          <w:szCs w:val="24"/>
          <w:lang w:val="en"/>
        </w:rPr>
        <w:t xml:space="preserve">Joins </w:t>
      </w:r>
      <w:r w:rsidRPr="00D96B47">
        <w:rPr>
          <w:rFonts w:ascii="PT Serif" w:eastAsia="Arial" w:hAnsi="PT Serif" w:cs="Arial"/>
          <w:b/>
          <w:bCs/>
          <w:sz w:val="24"/>
          <w:szCs w:val="24"/>
          <w:lang w:val="en"/>
        </w:rPr>
        <w:t xml:space="preserve">Cybersecurity </w:t>
      </w:r>
      <w:r w:rsidR="00B10F36" w:rsidRPr="00D96B47">
        <w:rPr>
          <w:rFonts w:ascii="PT Serif" w:eastAsia="Arial" w:hAnsi="PT Serif" w:cs="Arial"/>
          <w:b/>
          <w:bCs/>
          <w:sz w:val="24"/>
          <w:szCs w:val="24"/>
          <w:lang w:val="en"/>
        </w:rPr>
        <w:t>Awareness</w:t>
      </w:r>
      <w:r w:rsidRPr="00D96B47">
        <w:rPr>
          <w:rFonts w:ascii="PT Serif" w:eastAsia="Arial" w:hAnsi="PT Serif" w:cs="Arial"/>
          <w:b/>
          <w:bCs/>
          <w:sz w:val="24"/>
          <w:szCs w:val="24"/>
          <w:lang w:val="en"/>
        </w:rPr>
        <w:t xml:space="preserve"> </w:t>
      </w:r>
      <w:r w:rsidR="00D96B47">
        <w:rPr>
          <w:rFonts w:ascii="PT Serif" w:eastAsia="Arial" w:hAnsi="PT Serif" w:cs="Arial"/>
          <w:b/>
          <w:bCs/>
          <w:sz w:val="24"/>
          <w:szCs w:val="24"/>
          <w:lang w:val="en"/>
        </w:rPr>
        <w:t xml:space="preserve">Month </w:t>
      </w:r>
      <w:r w:rsidR="003F0FB0" w:rsidRPr="00D96B47">
        <w:rPr>
          <w:rFonts w:ascii="PT Serif" w:eastAsia="Arial" w:hAnsi="PT Serif" w:cs="Arial"/>
          <w:b/>
          <w:bCs/>
          <w:sz w:val="24"/>
          <w:szCs w:val="24"/>
          <w:lang w:val="en"/>
        </w:rPr>
        <w:t>Activities</w:t>
      </w:r>
      <w:r w:rsidRPr="00D96B47">
        <w:rPr>
          <w:rFonts w:ascii="PT Serif" w:eastAsia="Arial" w:hAnsi="PT Serif" w:cs="Arial"/>
          <w:b/>
          <w:bCs/>
          <w:sz w:val="24"/>
          <w:szCs w:val="24"/>
          <w:lang w:val="en"/>
        </w:rPr>
        <w:t xml:space="preserve"> </w:t>
      </w:r>
    </w:p>
    <w:p w14:paraId="22C87827" w14:textId="6DC0B1C4" w:rsidR="00023328" w:rsidRPr="00D96B47" w:rsidRDefault="00023328" w:rsidP="00023328">
      <w:pPr>
        <w:spacing w:line="252" w:lineRule="auto"/>
        <w:rPr>
          <w:rFonts w:ascii="PT Serif" w:hAnsi="PT Serif"/>
          <w:sz w:val="24"/>
          <w:szCs w:val="24"/>
        </w:rPr>
      </w:pPr>
      <w:r w:rsidRPr="00D96B47">
        <w:rPr>
          <w:rFonts w:ascii="PT Serif" w:eastAsia="Arial" w:hAnsi="PT Serif" w:cs="Arial"/>
          <w:b/>
          <w:bCs/>
          <w:sz w:val="24"/>
          <w:szCs w:val="24"/>
          <w:lang w:val="en"/>
        </w:rPr>
        <w:t xml:space="preserve">October 10, 2023 — </w:t>
      </w:r>
      <w:r w:rsidRPr="00D96B47">
        <w:rPr>
          <w:rFonts w:ascii="PT Serif" w:eastAsia="Arial" w:hAnsi="PT Serif" w:cs="Arial"/>
          <w:sz w:val="24"/>
          <w:szCs w:val="24"/>
          <w:lang w:val="en"/>
        </w:rPr>
        <w:t xml:space="preserve">The Kent County Levy Court today announced its commitment to cybersecurity education by participating in its second Annual Cybersecurity Awareness Month. Founded in 2004, Cybersecurity Awareness Month, held each October, is the world’s foremost initiative aimed at promoting cybersecurity awareness and best practices. Cybersecurity Awareness Month is a collaborative effort among businesses, government agencies, colleges and universities, associations, nonprofit organizations, tribal communities, and individuals committed to educating others about online safety. </w:t>
      </w:r>
    </w:p>
    <w:p w14:paraId="0B98EA90" w14:textId="07237B4F" w:rsidR="00023328" w:rsidRPr="008D4736" w:rsidRDefault="00023328" w:rsidP="00023328">
      <w:pPr>
        <w:spacing w:line="252" w:lineRule="auto"/>
        <w:rPr>
          <w:rFonts w:ascii="PT Serif" w:hAnsi="PT Serif"/>
          <w:sz w:val="24"/>
          <w:szCs w:val="24"/>
        </w:rPr>
      </w:pPr>
      <w:r w:rsidRPr="00D96B47">
        <w:rPr>
          <w:rFonts w:ascii="PT Serif" w:eastAsia="Arial" w:hAnsi="PT Serif" w:cs="Arial"/>
          <w:b/>
          <w:bCs/>
          <w:sz w:val="24"/>
          <w:szCs w:val="24"/>
          <w:lang w:val="en"/>
        </w:rPr>
        <w:t xml:space="preserve"> </w:t>
      </w:r>
      <w:r w:rsidR="007B2025" w:rsidRPr="00D96B47">
        <w:rPr>
          <w:rFonts w:ascii="PT Serif" w:hAnsi="PT Serif"/>
          <w:color w:val="333333"/>
          <w:sz w:val="24"/>
          <w:szCs w:val="24"/>
          <w:shd w:val="clear" w:color="auto" w:fill="FFFFFF"/>
        </w:rPr>
        <w:t>After a network intrusion on July 8</w:t>
      </w:r>
      <w:r w:rsidR="007B2025" w:rsidRPr="00D96B47">
        <w:rPr>
          <w:rFonts w:ascii="PT Serif" w:hAnsi="PT Serif"/>
          <w:color w:val="333333"/>
          <w:sz w:val="24"/>
          <w:szCs w:val="24"/>
          <w:shd w:val="clear" w:color="auto" w:fill="FFFFFF"/>
          <w:vertAlign w:val="superscript"/>
        </w:rPr>
        <w:t>th</w:t>
      </w:r>
      <w:r w:rsidR="007B2025" w:rsidRPr="00D96B47">
        <w:rPr>
          <w:rFonts w:ascii="PT Serif" w:hAnsi="PT Serif"/>
          <w:color w:val="333333"/>
          <w:sz w:val="24"/>
          <w:szCs w:val="24"/>
          <w:shd w:val="clear" w:color="auto" w:fill="FFFFFF"/>
        </w:rPr>
        <w:t xml:space="preserve"> that affected many </w:t>
      </w:r>
      <w:r w:rsidR="00AC3235" w:rsidRPr="00D96B47">
        <w:rPr>
          <w:rFonts w:ascii="PT Serif" w:hAnsi="PT Serif"/>
          <w:color w:val="333333"/>
          <w:sz w:val="24"/>
          <w:szCs w:val="24"/>
          <w:shd w:val="clear" w:color="auto" w:fill="FFFFFF"/>
        </w:rPr>
        <w:t xml:space="preserve">of Kent County’s </w:t>
      </w:r>
      <w:r w:rsidR="007B2025" w:rsidRPr="00D96B47">
        <w:rPr>
          <w:rFonts w:ascii="PT Serif" w:hAnsi="PT Serif"/>
          <w:color w:val="333333"/>
          <w:sz w:val="24"/>
          <w:szCs w:val="24"/>
          <w:shd w:val="clear" w:color="auto" w:fill="FFFFFF"/>
        </w:rPr>
        <w:t>internet</w:t>
      </w:r>
      <w:r w:rsidR="00AC3235" w:rsidRPr="00D96B47">
        <w:rPr>
          <w:rFonts w:ascii="PT Serif" w:hAnsi="PT Serif"/>
          <w:color w:val="333333"/>
          <w:sz w:val="24"/>
          <w:szCs w:val="24"/>
          <w:shd w:val="clear" w:color="auto" w:fill="FFFFFF"/>
        </w:rPr>
        <w:t>-</w:t>
      </w:r>
      <w:r w:rsidR="007B2025" w:rsidRPr="00D96B47">
        <w:rPr>
          <w:rFonts w:ascii="PT Serif" w:hAnsi="PT Serif"/>
          <w:color w:val="333333"/>
          <w:sz w:val="24"/>
          <w:szCs w:val="24"/>
          <w:shd w:val="clear" w:color="auto" w:fill="FFFFFF"/>
        </w:rPr>
        <w:t>based services</w:t>
      </w:r>
      <w:r w:rsidR="00AC3235" w:rsidRPr="00D96B47">
        <w:rPr>
          <w:rFonts w:ascii="PT Serif" w:hAnsi="PT Serif"/>
          <w:color w:val="333333"/>
          <w:sz w:val="24"/>
          <w:szCs w:val="24"/>
          <w:shd w:val="clear" w:color="auto" w:fill="FFFFFF"/>
        </w:rPr>
        <w:t xml:space="preserve"> and telephone lines, Information Technology Director Joseph Simmons can attest to the value of having cybersecurity measures in place to fend against </w:t>
      </w:r>
      <w:r w:rsidR="00D96B47" w:rsidRPr="00D96B47">
        <w:rPr>
          <w:rFonts w:ascii="PT Serif" w:hAnsi="PT Serif"/>
          <w:color w:val="333333"/>
          <w:sz w:val="24"/>
          <w:szCs w:val="24"/>
          <w:shd w:val="clear" w:color="auto" w:fill="FFFFFF"/>
        </w:rPr>
        <w:t>cyber-attacks</w:t>
      </w:r>
      <w:r w:rsidR="00AC3235" w:rsidRPr="00D96B47">
        <w:rPr>
          <w:rFonts w:ascii="PT Serif" w:hAnsi="PT Serif"/>
          <w:color w:val="333333"/>
          <w:sz w:val="24"/>
          <w:szCs w:val="24"/>
          <w:shd w:val="clear" w:color="auto" w:fill="FFFFFF"/>
        </w:rPr>
        <w:t xml:space="preserve">.  He said, </w:t>
      </w:r>
      <w:r w:rsidR="00EF17CD" w:rsidRPr="008D4736">
        <w:rPr>
          <w:rFonts w:ascii="PT Serif" w:hAnsi="PT Serif"/>
          <w:sz w:val="24"/>
          <w:szCs w:val="24"/>
          <w:shd w:val="clear" w:color="auto" w:fill="FFFFFF"/>
        </w:rPr>
        <w:t xml:space="preserve">“There is no single </w:t>
      </w:r>
      <w:r w:rsidR="007F59F7" w:rsidRPr="008D4736">
        <w:rPr>
          <w:rFonts w:ascii="PT Serif" w:hAnsi="PT Serif"/>
          <w:sz w:val="24"/>
          <w:szCs w:val="24"/>
          <w:shd w:val="clear" w:color="auto" w:fill="FFFFFF"/>
        </w:rPr>
        <w:t xml:space="preserve">cybersecurity tool </w:t>
      </w:r>
      <w:r w:rsidR="00EF17CD" w:rsidRPr="008D4736">
        <w:rPr>
          <w:rFonts w:ascii="PT Serif" w:hAnsi="PT Serif"/>
          <w:sz w:val="24"/>
          <w:szCs w:val="24"/>
          <w:shd w:val="clear" w:color="auto" w:fill="FFFFFF"/>
        </w:rPr>
        <w:t xml:space="preserve">that can prevent a </w:t>
      </w:r>
      <w:r w:rsidR="00D74DD3" w:rsidRPr="008D4736">
        <w:rPr>
          <w:rFonts w:ascii="PT Serif" w:hAnsi="PT Serif"/>
          <w:sz w:val="24"/>
          <w:szCs w:val="24"/>
          <w:shd w:val="clear" w:color="auto" w:fill="FFFFFF"/>
        </w:rPr>
        <w:t>cyber-attack</w:t>
      </w:r>
      <w:r w:rsidR="00EF17CD" w:rsidRPr="008D4736">
        <w:rPr>
          <w:rFonts w:ascii="PT Serif" w:hAnsi="PT Serif"/>
          <w:sz w:val="24"/>
          <w:szCs w:val="24"/>
          <w:shd w:val="clear" w:color="auto" w:fill="FFFFFF"/>
        </w:rPr>
        <w:t>,</w:t>
      </w:r>
      <w:r w:rsidR="00D74DD3" w:rsidRPr="008D4736">
        <w:rPr>
          <w:rFonts w:ascii="PT Serif" w:hAnsi="PT Serif"/>
          <w:sz w:val="24"/>
          <w:szCs w:val="24"/>
          <w:shd w:val="clear" w:color="auto" w:fill="FFFFFF"/>
        </w:rPr>
        <w:t xml:space="preserve"> but multiple layers of defense start with awareness</w:t>
      </w:r>
      <w:r w:rsidR="00AA43F0" w:rsidRPr="008D4736">
        <w:rPr>
          <w:rFonts w:ascii="PT Serif" w:hAnsi="PT Serif"/>
          <w:sz w:val="24"/>
          <w:szCs w:val="24"/>
          <w:shd w:val="clear" w:color="auto" w:fill="FFFFFF"/>
        </w:rPr>
        <w:t>.</w:t>
      </w:r>
      <w:r w:rsidR="00D74DD3" w:rsidRPr="008D4736">
        <w:rPr>
          <w:rFonts w:ascii="PT Serif" w:hAnsi="PT Serif"/>
          <w:sz w:val="24"/>
          <w:szCs w:val="24"/>
          <w:shd w:val="clear" w:color="auto" w:fill="FFFFFF"/>
        </w:rPr>
        <w:t>”</w:t>
      </w:r>
    </w:p>
    <w:p w14:paraId="23061B8A" w14:textId="546A3F8D" w:rsidR="00023328" w:rsidRPr="00D96B47" w:rsidRDefault="00023328" w:rsidP="00023328">
      <w:pPr>
        <w:spacing w:line="252" w:lineRule="auto"/>
        <w:rPr>
          <w:rFonts w:ascii="PT Serif" w:eastAsia="Arial" w:hAnsi="PT Serif" w:cs="Arial"/>
          <w:sz w:val="24"/>
          <w:szCs w:val="24"/>
          <w:lang w:val="en"/>
        </w:rPr>
      </w:pPr>
      <w:r w:rsidRPr="00D96B47">
        <w:rPr>
          <w:rFonts w:ascii="PT Serif" w:eastAsia="Arial" w:hAnsi="PT Serif" w:cs="Arial"/>
          <w:sz w:val="24"/>
          <w:szCs w:val="24"/>
          <w:lang w:val="en"/>
        </w:rPr>
        <w:t xml:space="preserve"> From mobile to connected home devices, technology is deeply intertwined with our lives. And while the evolution of technology accelerates, cybercriminals are working just as hard to find ways to compromise technology and disrupt personal and business life. Cybersecurity Awareness Month aims to highlight some of the emerging challenges that exist in the world of cybersecurity today and provide straightforward</w:t>
      </w:r>
      <w:r w:rsidR="00EF17CD">
        <w:rPr>
          <w:rFonts w:ascii="PT Serif" w:eastAsia="Arial" w:hAnsi="PT Serif" w:cs="Arial"/>
          <w:sz w:val="24"/>
          <w:szCs w:val="24"/>
          <w:lang w:val="en"/>
        </w:rPr>
        <w:t>,</w:t>
      </w:r>
      <w:r w:rsidRPr="00D96B47">
        <w:rPr>
          <w:rFonts w:ascii="PT Serif" w:eastAsia="Arial" w:hAnsi="PT Serif" w:cs="Arial"/>
          <w:sz w:val="24"/>
          <w:szCs w:val="24"/>
          <w:lang w:val="en"/>
        </w:rPr>
        <w:t xml:space="preserve"> actionable guidance that anyone can follow to create a safe and secure digital world for themselves and their loved ones. </w:t>
      </w:r>
    </w:p>
    <w:p w14:paraId="149ABD5C" w14:textId="5A55A496" w:rsidR="00023328" w:rsidRPr="00D96B47" w:rsidRDefault="00023328" w:rsidP="00023328">
      <w:pPr>
        <w:spacing w:line="252" w:lineRule="auto"/>
        <w:rPr>
          <w:rFonts w:ascii="PT Serif" w:eastAsia="Arial" w:hAnsi="PT Serif" w:cs="Arial"/>
          <w:sz w:val="24"/>
          <w:szCs w:val="24"/>
          <w:lang w:val="en"/>
        </w:rPr>
      </w:pPr>
      <w:r w:rsidRPr="00D96B47">
        <w:rPr>
          <w:rFonts w:ascii="PT Serif" w:eastAsia="Arial" w:hAnsi="PT Serif" w:cs="Arial"/>
          <w:sz w:val="24"/>
          <w:szCs w:val="24"/>
          <w:lang w:val="en"/>
        </w:rPr>
        <w:t xml:space="preserve"> Starting this year, the new theme of Cybersecurity Awareness Month is Secure Our World, with the main messaging revolving around four key cybersecurity best practices:</w:t>
      </w:r>
    </w:p>
    <w:p w14:paraId="0F5F3017" w14:textId="77777777" w:rsidR="00023328" w:rsidRPr="00D96B47" w:rsidRDefault="00023328" w:rsidP="00023328">
      <w:pPr>
        <w:pStyle w:val="ListParagraph"/>
        <w:numPr>
          <w:ilvl w:val="0"/>
          <w:numId w:val="1"/>
        </w:numPr>
        <w:rPr>
          <w:rFonts w:ascii="PT Serif" w:eastAsia="Calibri" w:hAnsi="PT Serif" w:cs="Calibri"/>
          <w:sz w:val="24"/>
          <w:szCs w:val="24"/>
          <w:lang w:val="en"/>
        </w:rPr>
      </w:pPr>
      <w:r w:rsidRPr="00D96B47">
        <w:rPr>
          <w:rFonts w:ascii="PT Serif" w:eastAsia="Calibri" w:hAnsi="PT Serif" w:cs="Calibri"/>
          <w:sz w:val="24"/>
          <w:szCs w:val="24"/>
          <w:lang w:val="en"/>
        </w:rPr>
        <w:t>Understanding the benefits of using a password manager and dispelling existing myths around password manager security and ease of use.</w:t>
      </w:r>
    </w:p>
    <w:p w14:paraId="51C4A8A3" w14:textId="77777777" w:rsidR="00023328" w:rsidRPr="00D96B47" w:rsidRDefault="00023328" w:rsidP="00023328">
      <w:pPr>
        <w:pStyle w:val="ListParagraph"/>
        <w:numPr>
          <w:ilvl w:val="0"/>
          <w:numId w:val="1"/>
        </w:numPr>
        <w:rPr>
          <w:rFonts w:ascii="PT Serif" w:eastAsia="Calibri" w:hAnsi="PT Serif" w:cs="Calibri"/>
          <w:sz w:val="24"/>
          <w:szCs w:val="24"/>
          <w:lang w:val="en"/>
        </w:rPr>
      </w:pPr>
      <w:r w:rsidRPr="00D96B47">
        <w:rPr>
          <w:rFonts w:ascii="PT Serif" w:eastAsia="Calibri" w:hAnsi="PT Serif" w:cs="Calibri"/>
          <w:sz w:val="24"/>
          <w:szCs w:val="24"/>
          <w:lang w:val="en"/>
        </w:rPr>
        <w:t xml:space="preserve">Turning on multifactor authentication on personal devices and business networks. </w:t>
      </w:r>
    </w:p>
    <w:p w14:paraId="00865D98" w14:textId="77777777" w:rsidR="00023328" w:rsidRPr="00D96B47" w:rsidRDefault="00023328" w:rsidP="00023328">
      <w:pPr>
        <w:pStyle w:val="ListParagraph"/>
        <w:numPr>
          <w:ilvl w:val="0"/>
          <w:numId w:val="1"/>
        </w:numPr>
        <w:rPr>
          <w:rFonts w:ascii="PT Serif" w:eastAsia="Calibri" w:hAnsi="PT Serif" w:cs="Calibri"/>
          <w:sz w:val="24"/>
          <w:szCs w:val="24"/>
          <w:lang w:val="en"/>
        </w:rPr>
      </w:pPr>
      <w:r w:rsidRPr="00D96B47">
        <w:rPr>
          <w:rFonts w:ascii="PT Serif" w:eastAsia="Calibri" w:hAnsi="PT Serif" w:cs="Calibri"/>
          <w:sz w:val="24"/>
          <w:szCs w:val="24"/>
          <w:lang w:val="en"/>
        </w:rPr>
        <w:lastRenderedPageBreak/>
        <w:t>Recognizing and reporting phishing – still one of the primary threat actions used by cybercriminals today.</w:t>
      </w:r>
    </w:p>
    <w:p w14:paraId="3DC144AB" w14:textId="77777777" w:rsidR="00023328" w:rsidRPr="00D96B47" w:rsidRDefault="00023328" w:rsidP="00023328">
      <w:pPr>
        <w:pStyle w:val="ListParagraph"/>
        <w:numPr>
          <w:ilvl w:val="0"/>
          <w:numId w:val="1"/>
        </w:numPr>
        <w:rPr>
          <w:rFonts w:ascii="PT Serif" w:eastAsia="Calibri" w:hAnsi="PT Serif" w:cs="Calibri"/>
          <w:sz w:val="24"/>
          <w:szCs w:val="24"/>
          <w:lang w:val="en"/>
        </w:rPr>
      </w:pPr>
      <w:r w:rsidRPr="00D96B47">
        <w:rPr>
          <w:rFonts w:ascii="PT Serif" w:eastAsia="Calibri" w:hAnsi="PT Serif" w:cs="Calibri"/>
          <w:sz w:val="24"/>
          <w:szCs w:val="24"/>
          <w:lang w:val="en"/>
        </w:rPr>
        <w:t>Installing updates on a regular basis and turning on automated updates.</w:t>
      </w:r>
      <w:r w:rsidRPr="00D96B47">
        <w:rPr>
          <w:rFonts w:ascii="PT Serif" w:hAnsi="PT Serif"/>
          <w:sz w:val="24"/>
          <w:szCs w:val="24"/>
        </w:rPr>
        <w:br/>
      </w:r>
    </w:p>
    <w:p w14:paraId="7DF42D92" w14:textId="77777777" w:rsidR="00D96B47" w:rsidRDefault="00023328" w:rsidP="00023328">
      <w:pPr>
        <w:rPr>
          <w:rFonts w:ascii="PT Serif" w:hAnsi="PT Serif"/>
          <w:sz w:val="24"/>
          <w:szCs w:val="24"/>
        </w:rPr>
      </w:pPr>
      <w:r w:rsidRPr="00D96B47">
        <w:rPr>
          <w:rFonts w:ascii="PT Serif" w:eastAsia="Calibri" w:hAnsi="PT Serif" w:cs="Calibri"/>
          <w:sz w:val="24"/>
          <w:szCs w:val="24"/>
          <w:lang w:val="en"/>
        </w:rPr>
        <w:t xml:space="preserve">Cybersecurity Awareness Month continues to build momentum and impact with the goal of providing everyone with the information they need to stay safer and more secure online. </w:t>
      </w:r>
      <w:r w:rsidRPr="00D96B47">
        <w:rPr>
          <w:rFonts w:ascii="PT Serif" w:eastAsia="Calibri" w:hAnsi="PT Serif" w:cs="Calibri"/>
          <w:b/>
          <w:bCs/>
          <w:sz w:val="24"/>
          <w:szCs w:val="24"/>
          <w:lang w:val="en"/>
        </w:rPr>
        <w:t xml:space="preserve">Kent County Levy Court </w:t>
      </w:r>
      <w:r w:rsidRPr="00D96B47">
        <w:rPr>
          <w:rFonts w:ascii="PT Serif" w:eastAsia="Calibri" w:hAnsi="PT Serif" w:cs="Calibri"/>
          <w:sz w:val="24"/>
          <w:szCs w:val="24"/>
          <w:lang w:val="en"/>
        </w:rPr>
        <w:t xml:space="preserve">is proud to support this far-reaching online safety awareness and education initiative which is co-managed by the </w:t>
      </w:r>
      <w:hyperlink r:id="rId10">
        <w:r w:rsidRPr="00D96B47">
          <w:rPr>
            <w:rStyle w:val="Hyperlink"/>
            <w:rFonts w:ascii="PT Serif" w:eastAsia="Calibri" w:hAnsi="PT Serif" w:cs="Calibri"/>
            <w:sz w:val="24"/>
            <w:szCs w:val="24"/>
            <w:lang w:val="en"/>
          </w:rPr>
          <w:t>Cybersecurity and Infrastructure Security Agency</w:t>
        </w:r>
      </w:hyperlink>
      <w:r w:rsidRPr="00D96B47">
        <w:rPr>
          <w:rFonts w:ascii="PT Serif" w:eastAsia="Calibri" w:hAnsi="PT Serif" w:cs="Calibri"/>
          <w:sz w:val="24"/>
          <w:szCs w:val="24"/>
          <w:lang w:val="en"/>
        </w:rPr>
        <w:t xml:space="preserve"> and the </w:t>
      </w:r>
      <w:hyperlink r:id="rId11">
        <w:r w:rsidRPr="00D96B47">
          <w:rPr>
            <w:rStyle w:val="Hyperlink"/>
            <w:rFonts w:ascii="PT Serif" w:eastAsia="Calibri" w:hAnsi="PT Serif" w:cs="Calibri"/>
            <w:sz w:val="24"/>
            <w:szCs w:val="24"/>
            <w:lang w:val="en"/>
          </w:rPr>
          <w:t xml:space="preserve">National Cybersecurity Alliance. </w:t>
        </w:r>
        <w:r w:rsidRPr="00D96B47">
          <w:rPr>
            <w:rFonts w:ascii="PT Serif" w:hAnsi="PT Serif"/>
            <w:sz w:val="24"/>
            <w:szCs w:val="24"/>
          </w:rPr>
          <w:br/>
        </w:r>
      </w:hyperlink>
    </w:p>
    <w:p w14:paraId="5D7D0E95" w14:textId="77777777" w:rsidR="008D4736" w:rsidRPr="008D4736" w:rsidRDefault="00023328" w:rsidP="008D4736">
      <w:pPr>
        <w:pStyle w:val="NoSpacing"/>
        <w:rPr>
          <w:rFonts w:ascii="PT Serif" w:hAnsi="PT Serif"/>
          <w:sz w:val="24"/>
          <w:szCs w:val="24"/>
          <w:lang w:val="en"/>
        </w:rPr>
      </w:pPr>
      <w:r w:rsidRPr="008D4736">
        <w:rPr>
          <w:rFonts w:ascii="PT Serif" w:hAnsi="PT Serif"/>
          <w:sz w:val="24"/>
          <w:szCs w:val="24"/>
          <w:lang w:val="en"/>
        </w:rPr>
        <w:t xml:space="preserve">For more information about Cybersecurity Awareness Month 2023 and how to participate in a wide variety of activities, visit </w:t>
      </w:r>
      <w:hyperlink r:id="rId12">
        <w:r w:rsidRPr="008D4736">
          <w:rPr>
            <w:rStyle w:val="Hyperlink"/>
            <w:rFonts w:ascii="PT Serif" w:eastAsia="Calibri" w:hAnsi="PT Serif" w:cs="Calibri"/>
            <w:sz w:val="24"/>
            <w:szCs w:val="24"/>
            <w:lang w:val="en"/>
          </w:rPr>
          <w:t>cisa.gov/cybersecurity-awareness-month</w:t>
        </w:r>
      </w:hyperlink>
      <w:r w:rsidRPr="008D4736">
        <w:rPr>
          <w:rFonts w:ascii="PT Serif" w:hAnsi="PT Serif"/>
          <w:sz w:val="24"/>
          <w:szCs w:val="24"/>
          <w:lang w:val="en"/>
        </w:rPr>
        <w:t xml:space="preserve"> and </w:t>
      </w:r>
      <w:hyperlink r:id="rId13">
        <w:r w:rsidRPr="008D4736">
          <w:rPr>
            <w:rStyle w:val="Hyperlink"/>
            <w:rFonts w:ascii="PT Serif" w:eastAsia="Calibri" w:hAnsi="PT Serif" w:cs="Calibri"/>
            <w:sz w:val="24"/>
            <w:szCs w:val="24"/>
            <w:lang w:val="en"/>
          </w:rPr>
          <w:t>staysafeonline.org/cybersecurity-awareness-month/</w:t>
        </w:r>
      </w:hyperlink>
      <w:r w:rsidRPr="008D4736">
        <w:rPr>
          <w:rFonts w:ascii="PT Serif" w:hAnsi="PT Serif"/>
          <w:sz w:val="24"/>
          <w:szCs w:val="24"/>
          <w:lang w:val="en"/>
        </w:rPr>
        <w:t xml:space="preserve">. You can also follow and use the </w:t>
      </w:r>
      <w:r w:rsidR="00B10F36" w:rsidRPr="008D4736">
        <w:rPr>
          <w:rFonts w:ascii="PT Serif" w:hAnsi="PT Serif"/>
          <w:sz w:val="24"/>
          <w:szCs w:val="24"/>
          <w:lang w:val="en"/>
        </w:rPr>
        <w:t>hashtags</w:t>
      </w:r>
      <w:r w:rsidRPr="008D4736">
        <w:rPr>
          <w:rFonts w:ascii="PT Serif" w:hAnsi="PT Serif"/>
          <w:sz w:val="24"/>
          <w:szCs w:val="24"/>
          <w:lang w:val="en"/>
        </w:rPr>
        <w:t xml:space="preserve"> #CybersecurityAwarenessMonth and #SecureOurWorld on social media throughout the month.</w:t>
      </w:r>
      <w:r w:rsidRPr="00D96B47">
        <w:rPr>
          <w:lang w:val="en"/>
        </w:rPr>
        <w:t xml:space="preserve"> </w:t>
      </w:r>
      <w:r w:rsidRPr="00D96B47">
        <w:br/>
      </w:r>
      <w:r w:rsidRPr="00D96B47">
        <w:br/>
      </w:r>
      <w:r w:rsidR="008D4736" w:rsidRPr="008D4736">
        <w:rPr>
          <w:rFonts w:ascii="PT Serif" w:hAnsi="PT Serif"/>
          <w:b/>
          <w:bCs/>
          <w:sz w:val="24"/>
          <w:szCs w:val="24"/>
          <w:lang w:val="en"/>
        </w:rPr>
        <w:t>About Kent County Levy Court</w:t>
      </w:r>
    </w:p>
    <w:p w14:paraId="0DD8D4DC" w14:textId="59B70664" w:rsidR="00C3167F" w:rsidRPr="008D4736" w:rsidRDefault="00D96B47" w:rsidP="008D4736">
      <w:pPr>
        <w:pStyle w:val="NoSpacing"/>
        <w:rPr>
          <w:rFonts w:ascii="PT Serif" w:hAnsi="PT Serif"/>
          <w:color w:val="333333"/>
          <w:sz w:val="24"/>
          <w:szCs w:val="24"/>
          <w:shd w:val="clear" w:color="auto" w:fill="FFFFFF"/>
        </w:rPr>
      </w:pPr>
      <w:r w:rsidRPr="008D4736">
        <w:rPr>
          <w:rFonts w:ascii="PT Serif" w:hAnsi="PT Serif"/>
          <w:sz w:val="24"/>
          <w:szCs w:val="24"/>
          <w:lang w:val="en"/>
        </w:rPr>
        <w:t xml:space="preserve">The </w:t>
      </w:r>
      <w:r w:rsidR="00B10F36" w:rsidRPr="008D4736">
        <w:rPr>
          <w:rFonts w:ascii="PT Serif" w:hAnsi="PT Serif"/>
          <w:sz w:val="24"/>
          <w:szCs w:val="24"/>
          <w:lang w:val="en"/>
        </w:rPr>
        <w:t>July 8</w:t>
      </w:r>
      <w:r w:rsidR="00B10F36" w:rsidRPr="008D4736">
        <w:rPr>
          <w:rFonts w:ascii="PT Serif" w:hAnsi="PT Serif"/>
          <w:sz w:val="24"/>
          <w:szCs w:val="24"/>
          <w:vertAlign w:val="superscript"/>
          <w:lang w:val="en"/>
        </w:rPr>
        <w:t>th</w:t>
      </w:r>
      <w:r w:rsidR="00B10F36" w:rsidRPr="008D4736">
        <w:rPr>
          <w:rFonts w:ascii="PT Serif" w:hAnsi="PT Serif"/>
          <w:sz w:val="24"/>
          <w:szCs w:val="24"/>
          <w:lang w:val="en"/>
        </w:rPr>
        <w:t xml:space="preserve">, </w:t>
      </w:r>
      <w:r w:rsidRPr="008D4736">
        <w:rPr>
          <w:rFonts w:ascii="PT Serif" w:hAnsi="PT Serif"/>
          <w:sz w:val="24"/>
          <w:szCs w:val="24"/>
          <w:lang w:val="en"/>
        </w:rPr>
        <w:t xml:space="preserve">network intrusion in </w:t>
      </w:r>
      <w:r w:rsidR="00B10F36" w:rsidRPr="008D4736">
        <w:rPr>
          <w:rFonts w:ascii="PT Serif" w:hAnsi="PT Serif"/>
          <w:sz w:val="24"/>
          <w:szCs w:val="24"/>
          <w:lang w:val="en"/>
        </w:rPr>
        <w:t>Kent County</w:t>
      </w:r>
      <w:r w:rsidRPr="008D4736">
        <w:rPr>
          <w:rFonts w:ascii="PT Serif" w:hAnsi="PT Serif"/>
          <w:sz w:val="24"/>
          <w:szCs w:val="24"/>
          <w:lang w:val="en"/>
        </w:rPr>
        <w:t>, Delaware</w:t>
      </w:r>
      <w:r w:rsidR="00B10F36" w:rsidRPr="008D4736">
        <w:rPr>
          <w:rFonts w:ascii="PT Serif" w:hAnsi="PT Serif"/>
          <w:sz w:val="24"/>
          <w:szCs w:val="24"/>
          <w:lang w:val="en"/>
        </w:rPr>
        <w:t xml:space="preserve"> </w:t>
      </w:r>
      <w:r w:rsidR="00B10F36" w:rsidRPr="008D4736">
        <w:rPr>
          <w:rFonts w:ascii="PT Serif" w:hAnsi="PT Serif"/>
          <w:color w:val="222222"/>
          <w:sz w:val="24"/>
          <w:szCs w:val="24"/>
          <w:shd w:val="clear" w:color="auto" w:fill="FFFFFF"/>
        </w:rPr>
        <w:t xml:space="preserve">led to the County having to </w:t>
      </w:r>
      <w:r w:rsidR="00C3167F" w:rsidRPr="008D4736">
        <w:rPr>
          <w:rFonts w:ascii="PT Serif" w:hAnsi="PT Serif"/>
          <w:color w:val="222222"/>
          <w:sz w:val="24"/>
          <w:szCs w:val="24"/>
          <w:shd w:val="clear" w:color="auto" w:fill="FFFFFF"/>
        </w:rPr>
        <w:t>disinfect and</w:t>
      </w:r>
      <w:r w:rsidR="00B10F36" w:rsidRPr="008D4736">
        <w:rPr>
          <w:rFonts w:ascii="PT Serif" w:hAnsi="PT Serif"/>
          <w:color w:val="222222"/>
          <w:sz w:val="24"/>
          <w:szCs w:val="24"/>
          <w:shd w:val="clear" w:color="auto" w:fill="FFFFFF"/>
        </w:rPr>
        <w:t xml:space="preserve"> restore its website.  Since then,</w:t>
      </w:r>
      <w:r w:rsidR="00C3167F" w:rsidRPr="008D4736">
        <w:rPr>
          <w:rFonts w:ascii="PT Serif" w:hAnsi="PT Serif"/>
          <w:color w:val="222222"/>
          <w:sz w:val="24"/>
          <w:szCs w:val="24"/>
          <w:shd w:val="clear" w:color="auto" w:fill="FFFFFF"/>
        </w:rPr>
        <w:t xml:space="preserve"> </w:t>
      </w:r>
      <w:r w:rsidR="00C3167F" w:rsidRPr="008D4736">
        <w:rPr>
          <w:rFonts w:ascii="PT Serif" w:hAnsi="PT Serif"/>
          <w:color w:val="333333"/>
          <w:sz w:val="24"/>
          <w:szCs w:val="24"/>
          <w:shd w:val="clear" w:color="auto" w:fill="FFFFFF"/>
        </w:rPr>
        <w:t>numerous new technologies to improve security</w:t>
      </w:r>
      <w:r w:rsidR="00C3167F" w:rsidRPr="008D4736">
        <w:rPr>
          <w:rFonts w:ascii="PT Serif" w:hAnsi="PT Serif"/>
          <w:color w:val="222222"/>
          <w:sz w:val="24"/>
          <w:szCs w:val="24"/>
          <w:shd w:val="clear" w:color="auto" w:fill="FFFFFF"/>
        </w:rPr>
        <w:t xml:space="preserve"> with </w:t>
      </w:r>
      <w:r w:rsidR="00C3167F" w:rsidRPr="008D4736">
        <w:rPr>
          <w:rFonts w:ascii="PT Serif" w:hAnsi="PT Serif"/>
          <w:color w:val="333333"/>
          <w:sz w:val="24"/>
          <w:szCs w:val="24"/>
          <w:shd w:val="clear" w:color="auto" w:fill="FFFFFF"/>
        </w:rPr>
        <w:t xml:space="preserve">updated firewalls, software that monitors every device in real time, upgraded security systems, </w:t>
      </w:r>
      <w:r w:rsidRPr="008D4736">
        <w:rPr>
          <w:rFonts w:ascii="PT Serif" w:hAnsi="PT Serif"/>
          <w:color w:val="333333"/>
          <w:sz w:val="24"/>
          <w:szCs w:val="24"/>
          <w:shd w:val="clear" w:color="auto" w:fill="FFFFFF"/>
        </w:rPr>
        <w:t>including</w:t>
      </w:r>
      <w:r w:rsidR="00C3167F" w:rsidRPr="008D4736">
        <w:rPr>
          <w:rFonts w:ascii="PT Serif" w:hAnsi="PT Serif"/>
          <w:color w:val="333333"/>
          <w:sz w:val="24"/>
          <w:szCs w:val="24"/>
          <w:shd w:val="clear" w:color="auto" w:fill="FFFFFF"/>
        </w:rPr>
        <w:t xml:space="preserve"> multifactor authentication</w:t>
      </w:r>
      <w:r w:rsidRPr="008D4736">
        <w:rPr>
          <w:rFonts w:ascii="PT Serif" w:hAnsi="PT Serif"/>
          <w:color w:val="333333"/>
          <w:sz w:val="24"/>
          <w:szCs w:val="24"/>
          <w:shd w:val="clear" w:color="auto" w:fill="FFFFFF"/>
        </w:rPr>
        <w:t xml:space="preserve"> has been implemented, including p</w:t>
      </w:r>
      <w:r w:rsidR="00C3167F" w:rsidRPr="008D4736">
        <w:rPr>
          <w:rFonts w:ascii="PT Serif" w:hAnsi="PT Serif"/>
          <w:color w:val="333333"/>
          <w:sz w:val="24"/>
          <w:szCs w:val="24"/>
          <w:shd w:val="clear" w:color="auto" w:fill="FFFFFF"/>
        </w:rPr>
        <w:t>olicy changes about security and network access</w:t>
      </w:r>
      <w:r w:rsidR="007B2025" w:rsidRPr="008D4736">
        <w:rPr>
          <w:rFonts w:ascii="PT Serif" w:hAnsi="PT Serif"/>
          <w:color w:val="333333"/>
          <w:sz w:val="24"/>
          <w:szCs w:val="24"/>
          <w:shd w:val="clear" w:color="auto" w:fill="FFFFFF"/>
        </w:rPr>
        <w:t xml:space="preserve"> to improve security</w:t>
      </w:r>
      <w:r w:rsidR="00C3167F" w:rsidRPr="008D4736">
        <w:rPr>
          <w:rFonts w:ascii="PT Serif" w:hAnsi="PT Serif"/>
          <w:color w:val="333333"/>
          <w:sz w:val="24"/>
          <w:szCs w:val="24"/>
          <w:shd w:val="clear" w:color="auto" w:fill="FFFFFF"/>
        </w:rPr>
        <w:t>.</w:t>
      </w:r>
    </w:p>
    <w:p w14:paraId="7C46F317" w14:textId="77777777" w:rsidR="008D4736" w:rsidRPr="008D4736" w:rsidRDefault="008D4736" w:rsidP="008D4736">
      <w:pPr>
        <w:pStyle w:val="NoSpacing"/>
        <w:rPr>
          <w:rFonts w:ascii="PT Serif" w:hAnsi="PT Serif"/>
          <w:sz w:val="24"/>
          <w:szCs w:val="24"/>
          <w:lang w:val="en"/>
        </w:rPr>
      </w:pPr>
    </w:p>
    <w:p w14:paraId="16EE89AD" w14:textId="5707DF78" w:rsidR="00023328" w:rsidRPr="00D96B47" w:rsidRDefault="00023328" w:rsidP="00023328">
      <w:pPr>
        <w:rPr>
          <w:rFonts w:ascii="PT Serif" w:eastAsia="Calibri" w:hAnsi="PT Serif" w:cs="Calibri"/>
          <w:sz w:val="24"/>
          <w:szCs w:val="24"/>
          <w:lang w:val="en"/>
        </w:rPr>
      </w:pPr>
      <w:r w:rsidRPr="00D96B47">
        <w:rPr>
          <w:rFonts w:ascii="PT Serif" w:eastAsia="Calibri" w:hAnsi="PT Serif" w:cs="Calibri"/>
          <w:b/>
          <w:bCs/>
          <w:sz w:val="24"/>
          <w:szCs w:val="24"/>
          <w:lang w:val="en"/>
        </w:rPr>
        <w:t>About Cybersecurity Awareness Month</w:t>
      </w:r>
      <w:r w:rsidRPr="00D96B47">
        <w:rPr>
          <w:rFonts w:ascii="PT Serif" w:hAnsi="PT Serif"/>
          <w:sz w:val="24"/>
          <w:szCs w:val="24"/>
        </w:rPr>
        <w:br/>
      </w:r>
      <w:r w:rsidRPr="00D96B47">
        <w:rPr>
          <w:rFonts w:ascii="PT Serif" w:eastAsia="Calibri" w:hAnsi="PT Serif" w:cs="Calibri"/>
          <w:sz w:val="24"/>
          <w:szCs w:val="24"/>
          <w:lang w:val="en"/>
        </w:rPr>
        <w:t xml:space="preserve">Cybersecurity Awareness Month is designed to engage and educate public- and private-sector partners through events and initiatives with the goal of raising awareness about cybersecurity to increase the resiliency of the nation in the event of a cyber incident. Since the Presidential proclamation establishing Cybersecurity Awareness Month in 2004, the initiative has been formally recognized by Congress, federal, state, and local governments and leaders from industry and academia. This united effort is necessary to maintain a cyberspace that is safer and more resilient and remains a source of tremendous opportunity and growth for years to come. For more information, visit </w:t>
      </w:r>
      <w:hyperlink r:id="rId14">
        <w:r w:rsidRPr="00D96B47">
          <w:rPr>
            <w:rStyle w:val="Hyperlink"/>
            <w:rFonts w:ascii="PT Serif" w:eastAsia="Calibri" w:hAnsi="PT Serif" w:cs="Calibri"/>
            <w:color w:val="0563C1"/>
            <w:sz w:val="24"/>
            <w:szCs w:val="24"/>
            <w:lang w:val="en"/>
          </w:rPr>
          <w:t>cisa.gov/cybersecurity-awareness-month</w:t>
        </w:r>
      </w:hyperlink>
      <w:r w:rsidRPr="00D96B47">
        <w:rPr>
          <w:rFonts w:ascii="PT Serif" w:eastAsia="Calibri" w:hAnsi="PT Serif" w:cs="Calibri"/>
          <w:sz w:val="24"/>
          <w:szCs w:val="24"/>
          <w:lang w:val="en"/>
        </w:rPr>
        <w:t xml:space="preserve"> and </w:t>
      </w:r>
      <w:hyperlink r:id="rId15">
        <w:r w:rsidRPr="00D96B47">
          <w:rPr>
            <w:rStyle w:val="Hyperlink"/>
            <w:rFonts w:ascii="PT Serif" w:eastAsia="Calibri" w:hAnsi="PT Serif" w:cs="Calibri"/>
            <w:color w:val="0563C1"/>
            <w:sz w:val="24"/>
            <w:szCs w:val="24"/>
            <w:lang w:val="en"/>
          </w:rPr>
          <w:t>staysafeonline.org/cybersecurity-awareness-month/</w:t>
        </w:r>
      </w:hyperlink>
    </w:p>
    <w:p w14:paraId="5FFF07BD" w14:textId="37AF52E7" w:rsidR="00486FDF" w:rsidRPr="00FC34FE" w:rsidRDefault="00E61ED8" w:rsidP="00E61ED8">
      <w:pPr>
        <w:pStyle w:val="NormalWeb"/>
        <w:jc w:val="center"/>
        <w:rPr>
          <w:sz w:val="23"/>
          <w:szCs w:val="23"/>
        </w:rPr>
      </w:pPr>
      <w:r>
        <w:rPr>
          <w:sz w:val="23"/>
          <w:szCs w:val="23"/>
        </w:rPr>
        <w:t>####</w:t>
      </w:r>
    </w:p>
    <w:sectPr w:rsidR="00486FDF" w:rsidRPr="00FC3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erif">
    <w:charset w:val="00"/>
    <w:family w:val="roman"/>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962B"/>
    <w:multiLevelType w:val="hybridMultilevel"/>
    <w:tmpl w:val="3E0A7E32"/>
    <w:lvl w:ilvl="0" w:tplc="DF520330">
      <w:start w:val="1"/>
      <w:numFmt w:val="decimal"/>
      <w:lvlText w:val="%1."/>
      <w:lvlJc w:val="left"/>
      <w:pPr>
        <w:ind w:left="720" w:hanging="360"/>
      </w:pPr>
    </w:lvl>
    <w:lvl w:ilvl="1" w:tplc="A3269B2A">
      <w:start w:val="1"/>
      <w:numFmt w:val="lowerLetter"/>
      <w:lvlText w:val="%2."/>
      <w:lvlJc w:val="left"/>
      <w:pPr>
        <w:ind w:left="1440" w:hanging="360"/>
      </w:pPr>
    </w:lvl>
    <w:lvl w:ilvl="2" w:tplc="0E00943E">
      <w:start w:val="1"/>
      <w:numFmt w:val="lowerRoman"/>
      <w:lvlText w:val="%3."/>
      <w:lvlJc w:val="right"/>
      <w:pPr>
        <w:ind w:left="2160" w:hanging="180"/>
      </w:pPr>
    </w:lvl>
    <w:lvl w:ilvl="3" w:tplc="B89CB4CE">
      <w:start w:val="1"/>
      <w:numFmt w:val="decimal"/>
      <w:lvlText w:val="%4."/>
      <w:lvlJc w:val="left"/>
      <w:pPr>
        <w:ind w:left="2880" w:hanging="360"/>
      </w:pPr>
    </w:lvl>
    <w:lvl w:ilvl="4" w:tplc="DB9691CE">
      <w:start w:val="1"/>
      <w:numFmt w:val="lowerLetter"/>
      <w:lvlText w:val="%5."/>
      <w:lvlJc w:val="left"/>
      <w:pPr>
        <w:ind w:left="3600" w:hanging="360"/>
      </w:pPr>
    </w:lvl>
    <w:lvl w:ilvl="5" w:tplc="FB20C49E">
      <w:start w:val="1"/>
      <w:numFmt w:val="lowerRoman"/>
      <w:lvlText w:val="%6."/>
      <w:lvlJc w:val="right"/>
      <w:pPr>
        <w:ind w:left="4320" w:hanging="180"/>
      </w:pPr>
    </w:lvl>
    <w:lvl w:ilvl="6" w:tplc="9DC4E182">
      <w:start w:val="1"/>
      <w:numFmt w:val="decimal"/>
      <w:lvlText w:val="%7."/>
      <w:lvlJc w:val="left"/>
      <w:pPr>
        <w:ind w:left="5040" w:hanging="360"/>
      </w:pPr>
    </w:lvl>
    <w:lvl w:ilvl="7" w:tplc="EC8ECA68">
      <w:start w:val="1"/>
      <w:numFmt w:val="lowerLetter"/>
      <w:lvlText w:val="%8."/>
      <w:lvlJc w:val="left"/>
      <w:pPr>
        <w:ind w:left="5760" w:hanging="360"/>
      </w:pPr>
    </w:lvl>
    <w:lvl w:ilvl="8" w:tplc="B064760C">
      <w:start w:val="1"/>
      <w:numFmt w:val="lowerRoman"/>
      <w:lvlText w:val="%9."/>
      <w:lvlJc w:val="right"/>
      <w:pPr>
        <w:ind w:left="6480" w:hanging="180"/>
      </w:pPr>
    </w:lvl>
  </w:abstractNum>
  <w:num w:numId="1" w16cid:durableId="1707561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724"/>
    <w:rsid w:val="00020CB5"/>
    <w:rsid w:val="00023211"/>
    <w:rsid w:val="00023328"/>
    <w:rsid w:val="0003231C"/>
    <w:rsid w:val="00065E0A"/>
    <w:rsid w:val="00086849"/>
    <w:rsid w:val="000B6E77"/>
    <w:rsid w:val="000C3D69"/>
    <w:rsid w:val="000D3DEF"/>
    <w:rsid w:val="000D6815"/>
    <w:rsid w:val="000F279B"/>
    <w:rsid w:val="00114F74"/>
    <w:rsid w:val="00125EEE"/>
    <w:rsid w:val="00131C30"/>
    <w:rsid w:val="001441F2"/>
    <w:rsid w:val="001471DC"/>
    <w:rsid w:val="00160064"/>
    <w:rsid w:val="001618CC"/>
    <w:rsid w:val="00161A47"/>
    <w:rsid w:val="00175D6C"/>
    <w:rsid w:val="001A2A9F"/>
    <w:rsid w:val="001B2754"/>
    <w:rsid w:val="001C547E"/>
    <w:rsid w:val="001D13A5"/>
    <w:rsid w:val="001D46AE"/>
    <w:rsid w:val="001E2CCA"/>
    <w:rsid w:val="0021072F"/>
    <w:rsid w:val="0022441A"/>
    <w:rsid w:val="002347E8"/>
    <w:rsid w:val="002662AB"/>
    <w:rsid w:val="0026777E"/>
    <w:rsid w:val="002A324F"/>
    <w:rsid w:val="002A54E7"/>
    <w:rsid w:val="002E7E53"/>
    <w:rsid w:val="00301A30"/>
    <w:rsid w:val="00367EF1"/>
    <w:rsid w:val="00371AF4"/>
    <w:rsid w:val="003C33E8"/>
    <w:rsid w:val="003C7AB3"/>
    <w:rsid w:val="003D56EB"/>
    <w:rsid w:val="003D61FC"/>
    <w:rsid w:val="003F0FB0"/>
    <w:rsid w:val="004169BC"/>
    <w:rsid w:val="00427C0F"/>
    <w:rsid w:val="00431E4C"/>
    <w:rsid w:val="00444153"/>
    <w:rsid w:val="004709B4"/>
    <w:rsid w:val="004838E9"/>
    <w:rsid w:val="00486FDF"/>
    <w:rsid w:val="00493096"/>
    <w:rsid w:val="004A3FD9"/>
    <w:rsid w:val="004E2A00"/>
    <w:rsid w:val="00507A8D"/>
    <w:rsid w:val="005738E2"/>
    <w:rsid w:val="005B2EF9"/>
    <w:rsid w:val="005B3E18"/>
    <w:rsid w:val="005C2B54"/>
    <w:rsid w:val="005F62E3"/>
    <w:rsid w:val="006223E6"/>
    <w:rsid w:val="006542B4"/>
    <w:rsid w:val="00664794"/>
    <w:rsid w:val="00681A4C"/>
    <w:rsid w:val="00682E4E"/>
    <w:rsid w:val="00685220"/>
    <w:rsid w:val="006C569C"/>
    <w:rsid w:val="006D19A4"/>
    <w:rsid w:val="00706B6E"/>
    <w:rsid w:val="00706C63"/>
    <w:rsid w:val="00716AA9"/>
    <w:rsid w:val="00722436"/>
    <w:rsid w:val="00726501"/>
    <w:rsid w:val="00727477"/>
    <w:rsid w:val="00735B3B"/>
    <w:rsid w:val="00756B33"/>
    <w:rsid w:val="00760580"/>
    <w:rsid w:val="00772E6C"/>
    <w:rsid w:val="00787724"/>
    <w:rsid w:val="007B2025"/>
    <w:rsid w:val="007B6828"/>
    <w:rsid w:val="007B69E1"/>
    <w:rsid w:val="007C4724"/>
    <w:rsid w:val="007D67FD"/>
    <w:rsid w:val="007F59F7"/>
    <w:rsid w:val="00802B9C"/>
    <w:rsid w:val="008408C0"/>
    <w:rsid w:val="00874E1D"/>
    <w:rsid w:val="008D3DAF"/>
    <w:rsid w:val="008D4736"/>
    <w:rsid w:val="008E244E"/>
    <w:rsid w:val="00903B6C"/>
    <w:rsid w:val="00903CD7"/>
    <w:rsid w:val="00917BEF"/>
    <w:rsid w:val="00926ACC"/>
    <w:rsid w:val="00965811"/>
    <w:rsid w:val="00966FA2"/>
    <w:rsid w:val="00980CD5"/>
    <w:rsid w:val="009A14D9"/>
    <w:rsid w:val="009A7C59"/>
    <w:rsid w:val="009B3A1E"/>
    <w:rsid w:val="009C4604"/>
    <w:rsid w:val="009D5202"/>
    <w:rsid w:val="009E7BFC"/>
    <w:rsid w:val="009F502D"/>
    <w:rsid w:val="00A26856"/>
    <w:rsid w:val="00A57AB0"/>
    <w:rsid w:val="00A77A9B"/>
    <w:rsid w:val="00A851CE"/>
    <w:rsid w:val="00AA43F0"/>
    <w:rsid w:val="00AC3235"/>
    <w:rsid w:val="00AE2808"/>
    <w:rsid w:val="00AF591E"/>
    <w:rsid w:val="00B10F36"/>
    <w:rsid w:val="00B12ADF"/>
    <w:rsid w:val="00B24E71"/>
    <w:rsid w:val="00B41229"/>
    <w:rsid w:val="00B44A6A"/>
    <w:rsid w:val="00B52C15"/>
    <w:rsid w:val="00B569A7"/>
    <w:rsid w:val="00BC4F89"/>
    <w:rsid w:val="00BC5FB0"/>
    <w:rsid w:val="00BD1C64"/>
    <w:rsid w:val="00BD63FB"/>
    <w:rsid w:val="00BE385F"/>
    <w:rsid w:val="00C009F6"/>
    <w:rsid w:val="00C3167F"/>
    <w:rsid w:val="00C40A7B"/>
    <w:rsid w:val="00C916E0"/>
    <w:rsid w:val="00CC00A6"/>
    <w:rsid w:val="00CC5E84"/>
    <w:rsid w:val="00CE2A7F"/>
    <w:rsid w:val="00CF21B3"/>
    <w:rsid w:val="00CF51E3"/>
    <w:rsid w:val="00CF78A1"/>
    <w:rsid w:val="00D25E4F"/>
    <w:rsid w:val="00D26791"/>
    <w:rsid w:val="00D336CB"/>
    <w:rsid w:val="00D40F6F"/>
    <w:rsid w:val="00D43499"/>
    <w:rsid w:val="00D53B24"/>
    <w:rsid w:val="00D6176B"/>
    <w:rsid w:val="00D624BE"/>
    <w:rsid w:val="00D73610"/>
    <w:rsid w:val="00D74DD3"/>
    <w:rsid w:val="00D96B47"/>
    <w:rsid w:val="00DA5D2F"/>
    <w:rsid w:val="00DA7580"/>
    <w:rsid w:val="00DB7F67"/>
    <w:rsid w:val="00DC7B9F"/>
    <w:rsid w:val="00DD046C"/>
    <w:rsid w:val="00DD542A"/>
    <w:rsid w:val="00DE3837"/>
    <w:rsid w:val="00E04FF8"/>
    <w:rsid w:val="00E068A0"/>
    <w:rsid w:val="00E3487F"/>
    <w:rsid w:val="00E61ED8"/>
    <w:rsid w:val="00E70AC3"/>
    <w:rsid w:val="00E75C41"/>
    <w:rsid w:val="00E87C3C"/>
    <w:rsid w:val="00E94045"/>
    <w:rsid w:val="00E979ED"/>
    <w:rsid w:val="00EF17CD"/>
    <w:rsid w:val="00EF40E6"/>
    <w:rsid w:val="00EF75C6"/>
    <w:rsid w:val="00F06C7E"/>
    <w:rsid w:val="00F158F9"/>
    <w:rsid w:val="00F15F04"/>
    <w:rsid w:val="00F2653C"/>
    <w:rsid w:val="00F34D3D"/>
    <w:rsid w:val="00F71182"/>
    <w:rsid w:val="00F733B3"/>
    <w:rsid w:val="00F75E4A"/>
    <w:rsid w:val="00F8440F"/>
    <w:rsid w:val="00F87582"/>
    <w:rsid w:val="00FB3EE1"/>
    <w:rsid w:val="00FC28ED"/>
    <w:rsid w:val="00FC34FE"/>
    <w:rsid w:val="00FC4AA6"/>
    <w:rsid w:val="00FE1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0E483"/>
  <w15:docId w15:val="{71F3240D-394C-4E37-8B54-0425C68B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724"/>
    <w:rPr>
      <w:color w:val="0000FF" w:themeColor="hyperlink"/>
      <w:u w:val="single"/>
    </w:rPr>
  </w:style>
  <w:style w:type="paragraph" w:styleId="NormalWeb">
    <w:name w:val="Normal (Web)"/>
    <w:basedOn w:val="Normal"/>
    <w:uiPriority w:val="99"/>
    <w:unhideWhenUsed/>
    <w:rsid w:val="00685220"/>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0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C7E"/>
    <w:rPr>
      <w:rFonts w:ascii="Tahoma" w:hAnsi="Tahoma" w:cs="Tahoma"/>
      <w:sz w:val="16"/>
      <w:szCs w:val="16"/>
    </w:rPr>
  </w:style>
  <w:style w:type="character" w:styleId="FollowedHyperlink">
    <w:name w:val="FollowedHyperlink"/>
    <w:basedOn w:val="DefaultParagraphFont"/>
    <w:uiPriority w:val="99"/>
    <w:semiHidden/>
    <w:unhideWhenUsed/>
    <w:rsid w:val="005B2EF9"/>
    <w:rPr>
      <w:color w:val="800080" w:themeColor="followedHyperlink"/>
      <w:u w:val="single"/>
    </w:rPr>
  </w:style>
  <w:style w:type="paragraph" w:customStyle="1" w:styleId="Default">
    <w:name w:val="Default"/>
    <w:rsid w:val="005C2B5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662AB"/>
    <w:pPr>
      <w:spacing w:after="0" w:line="240" w:lineRule="auto"/>
    </w:pPr>
  </w:style>
  <w:style w:type="character" w:styleId="UnresolvedMention">
    <w:name w:val="Unresolved Mention"/>
    <w:basedOn w:val="DefaultParagraphFont"/>
    <w:uiPriority w:val="99"/>
    <w:semiHidden/>
    <w:unhideWhenUsed/>
    <w:rsid w:val="009F502D"/>
    <w:rPr>
      <w:color w:val="605E5C"/>
      <w:shd w:val="clear" w:color="auto" w:fill="E1DFDD"/>
    </w:rPr>
  </w:style>
  <w:style w:type="paragraph" w:customStyle="1" w:styleId="xmsonormal">
    <w:name w:val="x_msonormal"/>
    <w:basedOn w:val="Normal"/>
    <w:rsid w:val="00E75C41"/>
    <w:pPr>
      <w:spacing w:after="0" w:line="240" w:lineRule="auto"/>
    </w:pPr>
    <w:rPr>
      <w:rFonts w:ascii="Calibri" w:hAnsi="Calibri" w:cs="Calibri"/>
    </w:rPr>
  </w:style>
  <w:style w:type="paragraph" w:styleId="ListParagraph">
    <w:name w:val="List Paragraph"/>
    <w:basedOn w:val="Normal"/>
    <w:uiPriority w:val="34"/>
    <w:qFormat/>
    <w:rsid w:val="0002332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9965535">
          <w:marLeft w:val="0"/>
          <w:marRight w:val="0"/>
          <w:marTop w:val="0"/>
          <w:marBottom w:val="0"/>
          <w:divBdr>
            <w:top w:val="none" w:sz="0" w:space="0" w:color="auto"/>
            <w:left w:val="none" w:sz="0" w:space="0" w:color="auto"/>
            <w:bottom w:val="none" w:sz="0" w:space="0" w:color="auto"/>
            <w:right w:val="none" w:sz="0" w:space="0" w:color="auto"/>
          </w:divBdr>
          <w:divsChild>
            <w:div w:id="168300229">
              <w:marLeft w:val="0"/>
              <w:marRight w:val="0"/>
              <w:marTop w:val="0"/>
              <w:marBottom w:val="0"/>
              <w:divBdr>
                <w:top w:val="none" w:sz="0" w:space="0" w:color="auto"/>
                <w:left w:val="none" w:sz="0" w:space="0" w:color="auto"/>
                <w:bottom w:val="none" w:sz="0" w:space="0" w:color="auto"/>
                <w:right w:val="none" w:sz="0" w:space="0" w:color="auto"/>
              </w:divBdr>
              <w:divsChild>
                <w:div w:id="1782728472">
                  <w:marLeft w:val="0"/>
                  <w:marRight w:val="0"/>
                  <w:marTop w:val="0"/>
                  <w:marBottom w:val="0"/>
                  <w:divBdr>
                    <w:top w:val="none" w:sz="0" w:space="0" w:color="auto"/>
                    <w:left w:val="none" w:sz="0" w:space="0" w:color="auto"/>
                    <w:bottom w:val="none" w:sz="0" w:space="0" w:color="auto"/>
                    <w:right w:val="none" w:sz="0" w:space="0" w:color="auto"/>
                  </w:divBdr>
                  <w:divsChild>
                    <w:div w:id="810171846">
                      <w:marLeft w:val="0"/>
                      <w:marRight w:val="0"/>
                      <w:marTop w:val="0"/>
                      <w:marBottom w:val="0"/>
                      <w:divBdr>
                        <w:top w:val="none" w:sz="0" w:space="0" w:color="auto"/>
                        <w:left w:val="none" w:sz="0" w:space="0" w:color="auto"/>
                        <w:bottom w:val="none" w:sz="0" w:space="0" w:color="auto"/>
                        <w:right w:val="none" w:sz="0" w:space="0" w:color="auto"/>
                      </w:divBdr>
                      <w:divsChild>
                        <w:div w:id="1514342001">
                          <w:marLeft w:val="0"/>
                          <w:marRight w:val="0"/>
                          <w:marTop w:val="0"/>
                          <w:marBottom w:val="0"/>
                          <w:divBdr>
                            <w:top w:val="none" w:sz="0" w:space="0" w:color="auto"/>
                            <w:left w:val="none" w:sz="0" w:space="0" w:color="auto"/>
                            <w:bottom w:val="none" w:sz="0" w:space="0" w:color="auto"/>
                            <w:right w:val="none" w:sz="0" w:space="0" w:color="auto"/>
                          </w:divBdr>
                          <w:divsChild>
                            <w:div w:id="661927755">
                              <w:marLeft w:val="0"/>
                              <w:marRight w:val="0"/>
                              <w:marTop w:val="0"/>
                              <w:marBottom w:val="0"/>
                              <w:divBdr>
                                <w:top w:val="none" w:sz="0" w:space="0" w:color="auto"/>
                                <w:left w:val="none" w:sz="0" w:space="0" w:color="auto"/>
                                <w:bottom w:val="none" w:sz="0" w:space="0" w:color="auto"/>
                                <w:right w:val="none" w:sz="0" w:space="0" w:color="auto"/>
                              </w:divBdr>
                              <w:divsChild>
                                <w:div w:id="7220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488266">
      <w:bodyDiv w:val="1"/>
      <w:marLeft w:val="0"/>
      <w:marRight w:val="0"/>
      <w:marTop w:val="0"/>
      <w:marBottom w:val="0"/>
      <w:divBdr>
        <w:top w:val="none" w:sz="0" w:space="0" w:color="auto"/>
        <w:left w:val="none" w:sz="0" w:space="0" w:color="auto"/>
        <w:bottom w:val="none" w:sz="0" w:space="0" w:color="auto"/>
        <w:right w:val="none" w:sz="0" w:space="0" w:color="auto"/>
      </w:divBdr>
      <w:divsChild>
        <w:div w:id="192616210">
          <w:marLeft w:val="0"/>
          <w:marRight w:val="0"/>
          <w:marTop w:val="0"/>
          <w:marBottom w:val="0"/>
          <w:divBdr>
            <w:top w:val="none" w:sz="0" w:space="0" w:color="auto"/>
            <w:left w:val="none" w:sz="0" w:space="0" w:color="auto"/>
            <w:bottom w:val="none" w:sz="0" w:space="0" w:color="auto"/>
            <w:right w:val="none" w:sz="0" w:space="0" w:color="auto"/>
          </w:divBdr>
        </w:div>
        <w:div w:id="1133645175">
          <w:marLeft w:val="0"/>
          <w:marRight w:val="0"/>
          <w:marTop w:val="120"/>
          <w:marBottom w:val="0"/>
          <w:divBdr>
            <w:top w:val="none" w:sz="0" w:space="0" w:color="auto"/>
            <w:left w:val="none" w:sz="0" w:space="0" w:color="auto"/>
            <w:bottom w:val="none" w:sz="0" w:space="0" w:color="auto"/>
            <w:right w:val="none" w:sz="0" w:space="0" w:color="auto"/>
          </w:divBdr>
          <w:divsChild>
            <w:div w:id="518275041">
              <w:marLeft w:val="0"/>
              <w:marRight w:val="0"/>
              <w:marTop w:val="0"/>
              <w:marBottom w:val="0"/>
              <w:divBdr>
                <w:top w:val="none" w:sz="0" w:space="0" w:color="auto"/>
                <w:left w:val="none" w:sz="0" w:space="0" w:color="auto"/>
                <w:bottom w:val="none" w:sz="0" w:space="0" w:color="auto"/>
                <w:right w:val="none" w:sz="0" w:space="0" w:color="auto"/>
              </w:divBdr>
            </w:div>
          </w:divsChild>
        </w:div>
        <w:div w:id="1561593514">
          <w:marLeft w:val="0"/>
          <w:marRight w:val="0"/>
          <w:marTop w:val="120"/>
          <w:marBottom w:val="0"/>
          <w:divBdr>
            <w:top w:val="none" w:sz="0" w:space="0" w:color="auto"/>
            <w:left w:val="none" w:sz="0" w:space="0" w:color="auto"/>
            <w:bottom w:val="none" w:sz="0" w:space="0" w:color="auto"/>
            <w:right w:val="none" w:sz="0" w:space="0" w:color="auto"/>
          </w:divBdr>
          <w:divsChild>
            <w:div w:id="322588213">
              <w:marLeft w:val="0"/>
              <w:marRight w:val="0"/>
              <w:marTop w:val="0"/>
              <w:marBottom w:val="0"/>
              <w:divBdr>
                <w:top w:val="none" w:sz="0" w:space="0" w:color="auto"/>
                <w:left w:val="none" w:sz="0" w:space="0" w:color="auto"/>
                <w:bottom w:val="none" w:sz="0" w:space="0" w:color="auto"/>
                <w:right w:val="none" w:sz="0" w:space="0" w:color="auto"/>
              </w:divBdr>
            </w:div>
          </w:divsChild>
        </w:div>
        <w:div w:id="1707634377">
          <w:marLeft w:val="0"/>
          <w:marRight w:val="0"/>
          <w:marTop w:val="120"/>
          <w:marBottom w:val="0"/>
          <w:divBdr>
            <w:top w:val="none" w:sz="0" w:space="0" w:color="auto"/>
            <w:left w:val="none" w:sz="0" w:space="0" w:color="auto"/>
            <w:bottom w:val="none" w:sz="0" w:space="0" w:color="auto"/>
            <w:right w:val="none" w:sz="0" w:space="0" w:color="auto"/>
          </w:divBdr>
          <w:divsChild>
            <w:div w:id="898395166">
              <w:marLeft w:val="0"/>
              <w:marRight w:val="0"/>
              <w:marTop w:val="0"/>
              <w:marBottom w:val="0"/>
              <w:divBdr>
                <w:top w:val="none" w:sz="0" w:space="0" w:color="auto"/>
                <w:left w:val="none" w:sz="0" w:space="0" w:color="auto"/>
                <w:bottom w:val="none" w:sz="0" w:space="0" w:color="auto"/>
                <w:right w:val="none" w:sz="0" w:space="0" w:color="auto"/>
              </w:divBdr>
            </w:div>
          </w:divsChild>
        </w:div>
        <w:div w:id="2008436269">
          <w:marLeft w:val="0"/>
          <w:marRight w:val="0"/>
          <w:marTop w:val="120"/>
          <w:marBottom w:val="0"/>
          <w:divBdr>
            <w:top w:val="none" w:sz="0" w:space="0" w:color="auto"/>
            <w:left w:val="none" w:sz="0" w:space="0" w:color="auto"/>
            <w:bottom w:val="none" w:sz="0" w:space="0" w:color="auto"/>
            <w:right w:val="none" w:sz="0" w:space="0" w:color="auto"/>
          </w:divBdr>
          <w:divsChild>
            <w:div w:id="813595910">
              <w:marLeft w:val="0"/>
              <w:marRight w:val="0"/>
              <w:marTop w:val="0"/>
              <w:marBottom w:val="0"/>
              <w:divBdr>
                <w:top w:val="none" w:sz="0" w:space="0" w:color="auto"/>
                <w:left w:val="none" w:sz="0" w:space="0" w:color="auto"/>
                <w:bottom w:val="none" w:sz="0" w:space="0" w:color="auto"/>
                <w:right w:val="none" w:sz="0" w:space="0" w:color="auto"/>
              </w:divBdr>
            </w:div>
          </w:divsChild>
        </w:div>
        <w:div w:id="1010643010">
          <w:marLeft w:val="0"/>
          <w:marRight w:val="0"/>
          <w:marTop w:val="120"/>
          <w:marBottom w:val="0"/>
          <w:divBdr>
            <w:top w:val="none" w:sz="0" w:space="0" w:color="auto"/>
            <w:left w:val="none" w:sz="0" w:space="0" w:color="auto"/>
            <w:bottom w:val="none" w:sz="0" w:space="0" w:color="auto"/>
            <w:right w:val="none" w:sz="0" w:space="0" w:color="auto"/>
          </w:divBdr>
          <w:divsChild>
            <w:div w:id="1167211035">
              <w:marLeft w:val="0"/>
              <w:marRight w:val="0"/>
              <w:marTop w:val="0"/>
              <w:marBottom w:val="0"/>
              <w:divBdr>
                <w:top w:val="none" w:sz="0" w:space="0" w:color="auto"/>
                <w:left w:val="none" w:sz="0" w:space="0" w:color="auto"/>
                <w:bottom w:val="none" w:sz="0" w:space="0" w:color="auto"/>
                <w:right w:val="none" w:sz="0" w:space="0" w:color="auto"/>
              </w:divBdr>
            </w:div>
          </w:divsChild>
        </w:div>
        <w:div w:id="275137408">
          <w:marLeft w:val="0"/>
          <w:marRight w:val="0"/>
          <w:marTop w:val="120"/>
          <w:marBottom w:val="0"/>
          <w:divBdr>
            <w:top w:val="none" w:sz="0" w:space="0" w:color="auto"/>
            <w:left w:val="none" w:sz="0" w:space="0" w:color="auto"/>
            <w:bottom w:val="none" w:sz="0" w:space="0" w:color="auto"/>
            <w:right w:val="none" w:sz="0" w:space="0" w:color="auto"/>
          </w:divBdr>
          <w:divsChild>
            <w:div w:id="1837064521">
              <w:marLeft w:val="0"/>
              <w:marRight w:val="0"/>
              <w:marTop w:val="0"/>
              <w:marBottom w:val="0"/>
              <w:divBdr>
                <w:top w:val="none" w:sz="0" w:space="0" w:color="auto"/>
                <w:left w:val="none" w:sz="0" w:space="0" w:color="auto"/>
                <w:bottom w:val="none" w:sz="0" w:space="0" w:color="auto"/>
                <w:right w:val="none" w:sz="0" w:space="0" w:color="auto"/>
              </w:divBdr>
            </w:div>
            <w:div w:id="14002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4827">
      <w:bodyDiv w:val="1"/>
      <w:marLeft w:val="0"/>
      <w:marRight w:val="0"/>
      <w:marTop w:val="0"/>
      <w:marBottom w:val="0"/>
      <w:divBdr>
        <w:top w:val="none" w:sz="0" w:space="0" w:color="auto"/>
        <w:left w:val="none" w:sz="0" w:space="0" w:color="auto"/>
        <w:bottom w:val="none" w:sz="0" w:space="0" w:color="auto"/>
        <w:right w:val="none" w:sz="0" w:space="0" w:color="auto"/>
      </w:divBdr>
    </w:div>
    <w:div w:id="843470540">
      <w:bodyDiv w:val="1"/>
      <w:marLeft w:val="0"/>
      <w:marRight w:val="0"/>
      <w:marTop w:val="0"/>
      <w:marBottom w:val="0"/>
      <w:divBdr>
        <w:top w:val="none" w:sz="0" w:space="0" w:color="auto"/>
        <w:left w:val="none" w:sz="0" w:space="0" w:color="auto"/>
        <w:bottom w:val="none" w:sz="0" w:space="0" w:color="auto"/>
        <w:right w:val="none" w:sz="0" w:space="0" w:color="auto"/>
      </w:divBdr>
    </w:div>
    <w:div w:id="1004480724">
      <w:bodyDiv w:val="1"/>
      <w:marLeft w:val="0"/>
      <w:marRight w:val="0"/>
      <w:marTop w:val="0"/>
      <w:marBottom w:val="0"/>
      <w:divBdr>
        <w:top w:val="none" w:sz="0" w:space="0" w:color="auto"/>
        <w:left w:val="none" w:sz="0" w:space="0" w:color="auto"/>
        <w:bottom w:val="none" w:sz="0" w:space="0" w:color="auto"/>
        <w:right w:val="none" w:sz="0" w:space="0" w:color="auto"/>
      </w:divBdr>
    </w:div>
    <w:div w:id="1030954642">
      <w:bodyDiv w:val="1"/>
      <w:marLeft w:val="0"/>
      <w:marRight w:val="0"/>
      <w:marTop w:val="0"/>
      <w:marBottom w:val="0"/>
      <w:divBdr>
        <w:top w:val="none" w:sz="0" w:space="0" w:color="auto"/>
        <w:left w:val="none" w:sz="0" w:space="0" w:color="auto"/>
        <w:bottom w:val="none" w:sz="0" w:space="0" w:color="auto"/>
        <w:right w:val="none" w:sz="0" w:space="0" w:color="auto"/>
      </w:divBdr>
    </w:div>
    <w:div w:id="1168327688">
      <w:bodyDiv w:val="1"/>
      <w:marLeft w:val="0"/>
      <w:marRight w:val="0"/>
      <w:marTop w:val="0"/>
      <w:marBottom w:val="0"/>
      <w:divBdr>
        <w:top w:val="none" w:sz="0" w:space="0" w:color="auto"/>
        <w:left w:val="none" w:sz="0" w:space="0" w:color="auto"/>
        <w:bottom w:val="none" w:sz="0" w:space="0" w:color="auto"/>
        <w:right w:val="none" w:sz="0" w:space="0" w:color="auto"/>
      </w:divBdr>
    </w:div>
    <w:div w:id="1237980183">
      <w:bodyDiv w:val="1"/>
      <w:marLeft w:val="0"/>
      <w:marRight w:val="0"/>
      <w:marTop w:val="0"/>
      <w:marBottom w:val="0"/>
      <w:divBdr>
        <w:top w:val="none" w:sz="0" w:space="0" w:color="auto"/>
        <w:left w:val="none" w:sz="0" w:space="0" w:color="auto"/>
        <w:bottom w:val="none" w:sz="0" w:space="0" w:color="auto"/>
        <w:right w:val="none" w:sz="0" w:space="0" w:color="auto"/>
      </w:divBdr>
    </w:div>
    <w:div w:id="1508862769">
      <w:bodyDiv w:val="1"/>
      <w:marLeft w:val="0"/>
      <w:marRight w:val="0"/>
      <w:marTop w:val="0"/>
      <w:marBottom w:val="0"/>
      <w:divBdr>
        <w:top w:val="none" w:sz="0" w:space="0" w:color="auto"/>
        <w:left w:val="none" w:sz="0" w:space="0" w:color="auto"/>
        <w:bottom w:val="none" w:sz="0" w:space="0" w:color="auto"/>
        <w:right w:val="none" w:sz="0" w:space="0" w:color="auto"/>
      </w:divBdr>
    </w:div>
    <w:div w:id="1522740698">
      <w:bodyDiv w:val="1"/>
      <w:marLeft w:val="0"/>
      <w:marRight w:val="0"/>
      <w:marTop w:val="0"/>
      <w:marBottom w:val="0"/>
      <w:divBdr>
        <w:top w:val="none" w:sz="0" w:space="0" w:color="auto"/>
        <w:left w:val="none" w:sz="0" w:space="0" w:color="auto"/>
        <w:bottom w:val="none" w:sz="0" w:space="0" w:color="auto"/>
        <w:right w:val="none" w:sz="0" w:space="0" w:color="auto"/>
      </w:divBdr>
    </w:div>
    <w:div w:id="1932008535">
      <w:bodyDiv w:val="1"/>
      <w:marLeft w:val="0"/>
      <w:marRight w:val="0"/>
      <w:marTop w:val="0"/>
      <w:marBottom w:val="0"/>
      <w:divBdr>
        <w:top w:val="none" w:sz="0" w:space="0" w:color="auto"/>
        <w:left w:val="none" w:sz="0" w:space="0" w:color="auto"/>
        <w:bottom w:val="none" w:sz="0" w:space="0" w:color="auto"/>
        <w:right w:val="none" w:sz="0" w:space="0" w:color="auto"/>
      </w:divBdr>
    </w:div>
    <w:div w:id="20963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aysafeonline.org/cybersecurity-awareness-mont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isa.gov/cybersecurity-awareness-mont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ysafeonline.org/" TargetMode="External"/><Relationship Id="rId5" Type="http://schemas.openxmlformats.org/officeDocument/2006/relationships/styles" Target="styles.xml"/><Relationship Id="rId15" Type="http://schemas.openxmlformats.org/officeDocument/2006/relationships/hyperlink" Target="https://staysafeonline.org/cybersecurity-awareness-month/" TargetMode="External"/><Relationship Id="rId10" Type="http://schemas.openxmlformats.org/officeDocument/2006/relationships/hyperlink" Target="https://www.dhs.gov/CISA" TargetMode="External"/><Relationship Id="rId4" Type="http://schemas.openxmlformats.org/officeDocument/2006/relationships/numbering" Target="numbering.xml"/><Relationship Id="rId9" Type="http://schemas.openxmlformats.org/officeDocument/2006/relationships/hyperlink" Target="mailto:Kelly.Pitts@kentcountyde.gov" TargetMode="External"/><Relationship Id="rId14" Type="http://schemas.openxmlformats.org/officeDocument/2006/relationships/hyperlink" Target="https://www.cisa.gov/cybersecurity-awareness-mon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CA2D2C5B3524D809C510AD92DE207" ma:contentTypeVersion="15" ma:contentTypeDescription="Create a new document." ma:contentTypeScope="" ma:versionID="6135791fb70cb4582c1126084960a6ba">
  <xsd:schema xmlns:xsd="http://www.w3.org/2001/XMLSchema" xmlns:xs="http://www.w3.org/2001/XMLSchema" xmlns:p="http://schemas.microsoft.com/office/2006/metadata/properties" xmlns:ns2="9d8e8453-1caf-47f6-a4f7-0fbe70b2870b" xmlns:ns3="b339cd59-89e3-47dc-ba84-1711386f1921" targetNamespace="http://schemas.microsoft.com/office/2006/metadata/properties" ma:root="true" ma:fieldsID="b48fad395d7d96dbe78f9d048c23c196" ns2:_="" ns3:_="">
    <xsd:import namespace="9d8e8453-1caf-47f6-a4f7-0fbe70b2870b"/>
    <xsd:import namespace="b339cd59-89e3-47dc-ba84-1711386f19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e8453-1caf-47f6-a4f7-0fbe70b28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075699d-46c1-43d5-bad6-3e6ac645717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39cd59-89e3-47dc-ba84-1711386f192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74c4a29-3462-4d24-b2a7-52b184440653}" ma:internalName="TaxCatchAll" ma:showField="CatchAllData" ma:web="b339cd59-89e3-47dc-ba84-1711386f192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8e8453-1caf-47f6-a4f7-0fbe70b2870b">
      <Terms xmlns="http://schemas.microsoft.com/office/infopath/2007/PartnerControls"/>
    </lcf76f155ced4ddcb4097134ff3c332f>
    <TaxCatchAll xmlns="b339cd59-89e3-47dc-ba84-1711386f19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A3FB1-3EF5-44E9-9F6F-78981547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e8453-1caf-47f6-a4f7-0fbe70b2870b"/>
    <ds:schemaRef ds:uri="b339cd59-89e3-47dc-ba84-1711386f1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28E63-820D-40E1-B730-C99030E45211}">
  <ds:schemaRefs>
    <ds:schemaRef ds:uri="http://schemas.microsoft.com/office/2006/metadata/properties"/>
    <ds:schemaRef ds:uri="http://schemas.microsoft.com/office/infopath/2007/PartnerControls"/>
    <ds:schemaRef ds:uri="9d8e8453-1caf-47f6-a4f7-0fbe70b2870b"/>
    <ds:schemaRef ds:uri="b339cd59-89e3-47dc-ba84-1711386f1921"/>
  </ds:schemaRefs>
</ds:datastoreItem>
</file>

<file path=customXml/itemProps3.xml><?xml version="1.0" encoding="utf-8"?>
<ds:datastoreItem xmlns:ds="http://schemas.openxmlformats.org/officeDocument/2006/customXml" ds:itemID="{DDBDB163-381A-44DA-B768-8CD30AF1F5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4248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dp2</dc:creator>
  <cp:lastModifiedBy>Kelly Pitts</cp:lastModifiedBy>
  <cp:revision>2</cp:revision>
  <cp:lastPrinted>2023-05-03T14:13:00Z</cp:lastPrinted>
  <dcterms:created xsi:type="dcterms:W3CDTF">2023-10-10T21:47:00Z</dcterms:created>
  <dcterms:modified xsi:type="dcterms:W3CDTF">2023-10-10T21:47:00Z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0x010100FC4CA2D2C5B3524D809C510AD92DE207</vt:lpwstr>
  </property>
  <property fmtid="{D5CDD505-2E9C-101B-9397-08002B2CF9AE}" pid="3" name="GrammarlyDocumentId">
    <vt:lpwstr>53cecd9c60d8cd2d1325b4dc6d80d60308418f2f4ccd6d84d5aafe9ccd90d9ab</vt:lpwstr>
  </property>
</Properties>
</file>